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bookmarkStart w:colFirst="0" w:colLast="0" w:name="_heading=h.9hq7butn7xcy" w:id="0"/>
      <w:bookmarkEnd w:id="0"/>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ROOECM0114ZPB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786221479"/>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17052550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33273278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jrfseo56nm40"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1.112,71</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Mureș</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18.39%</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81.61%</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B">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1.112,71</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6E">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rPr>
          <w:sz w:val="22"/>
          <w:szCs w:val="22"/>
        </w:rPr>
      </w:pPr>
      <w:r w:rsidDel="00000000" w:rsidR="00000000" w:rsidRPr="00000000">
        <w:rPr>
          <w:rtl w:val="0"/>
        </w:rPr>
      </w:r>
    </w:p>
    <w:p w:rsidR="00000000" w:rsidDel="00000000" w:rsidP="00000000" w:rsidRDefault="00000000" w:rsidRPr="00000000" w14:paraId="00000072">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i w:val="1"/>
                <w:iCs w:val="1"/>
                <w:sz w:val="22"/>
                <w:szCs w:val="22"/>
              </w:rPr>
            </w:pPr>
            <w:r w:rsidDel="00000000" w:rsidR="00000000" w:rsidRPr="00000000">
              <w:rPr>
                <w:b w:val="1"/>
                <w:bCs w:val="1"/>
                <w:sz w:val="22"/>
                <w:szCs w:val="22"/>
                <w:rtl w:val="0"/>
              </w:rPr>
              <w:t xml:space="preserve">Habitate de păduri temperate europene:</w:t>
            </w:r>
            <w:r w:rsidDel="00000000" w:rsidR="00000000" w:rsidRPr="00000000">
              <w:rPr>
                <w:sz w:val="22"/>
                <w:szCs w:val="22"/>
                <w:rtl w:val="0"/>
              </w:rPr>
              <w:br w:type="textWrapping"/>
            </w: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7">
            <w:pPr>
              <w:spacing w:after="0" w:lineRule="auto"/>
              <w:rPr>
                <w:sz w:val="22"/>
                <w:szCs w:val="22"/>
              </w:rPr>
            </w:pPr>
            <w:r w:rsidDel="00000000" w:rsidR="00000000" w:rsidRPr="00000000">
              <w:rPr>
                <w:i w:val="1"/>
                <w:iCs w:val="1"/>
                <w:sz w:val="22"/>
                <w:szCs w:val="22"/>
                <w:rtl w:val="0"/>
              </w:rPr>
              <w:t xml:space="preserve">9170 Păduri de stejar cu carpen de tip Galio-Carpinetum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7D">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10605 Anguis colchica</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2351 Salamandra salamandra</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3">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7">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1330 Myotis mystacinus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1322 Myotis nattereri</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90">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A207 Columba oenas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A092 Hieraaetus pennatus</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A098 Falco columbarius</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A219 Strix aluco</w:t>
            </w:r>
          </w:p>
          <w:p w:rsidR="00000000" w:rsidDel="00000000" w:rsidP="00000000" w:rsidRDefault="00000000" w:rsidRPr="00000000" w14:paraId="000000A2">
            <w:pPr>
              <w:spacing w:after="0" w:lineRule="auto"/>
              <w:rPr>
                <w:i w:val="1"/>
                <w:iCs w:val="1"/>
              </w:rPr>
            </w:pPr>
            <w:r w:rsidDel="00000000" w:rsidR="00000000" w:rsidRPr="00000000">
              <w:rPr>
                <w:i w:val="1"/>
                <w:iCs w:val="1"/>
                <w:sz w:val="22"/>
                <w:szCs w:val="22"/>
                <w:rtl w:val="0"/>
              </w:rPr>
              <w:t xml:space="preserve">A220 Strix uralensis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Rule="auto"/>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A5">
            <w:pPr>
              <w:spacing w:after="0" w:lineRule="auto"/>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A6">
            <w:pPr>
              <w:spacing w:after="0" w:lineRule="auto"/>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A7">
            <w:pPr>
              <w:spacing w:after="0" w:lineRule="auto"/>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Rule="auto"/>
              <w:jc w:val="both"/>
              <w:rPr/>
            </w:pPr>
            <w:r w:rsidDel="00000000" w:rsidR="00000000" w:rsidRPr="00000000">
              <w:rPr>
                <w:sz w:val="22"/>
                <w:szCs w:val="22"/>
                <w:rtl w:val="0"/>
              </w:rPr>
              <w:t xml:space="preserve">B02.01.02 replantarea pădurii (arbori nenativi)</w:t>
              <w:br w:type="textWrapping"/>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AC">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E">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B5">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C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Ed. Academiei R.S.R., București; </w:t>
      </w:r>
    </w:p>
    <w:p w:rsidR="00000000" w:rsidDel="00000000" w:rsidP="00000000" w:rsidRDefault="00000000" w:rsidRPr="00000000" w14:paraId="000000C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C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N. Donita, A. Popescu, Pauca - Comanescu M., Mihailescu S., 2005 - Habitatele din Romania” – Biris I., Editura Tehnica Silvica, București;</w:t>
      </w:r>
    </w:p>
    <w:p w:rsidR="00000000" w:rsidDel="00000000" w:rsidP="00000000" w:rsidRDefault="00000000" w:rsidRPr="00000000" w14:paraId="000000D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&amp; Mountford J.O. 2008 - “Manual de interpretare a habitatelor Natura 2000 din Romania”, Ed. RISOPRINT, editor M.M.D.D;</w:t>
      </w:r>
    </w:p>
    <w:p w:rsidR="00000000" w:rsidDel="00000000" w:rsidP="00000000" w:rsidRDefault="00000000" w:rsidRPr="00000000" w14:paraId="000000D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Consultările publice au fost realizate la: 1 octombrie 2024 – Tărgu Mureș, 20 iunie 2025 –DS Mureș.</w:t>
      </w:r>
    </w:p>
    <w:p w:rsidR="00000000" w:rsidDel="00000000" w:rsidP="00000000" w:rsidRDefault="00000000" w:rsidRPr="00000000" w14:paraId="000000D7">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26 ianuarie 2026 </w:t>
      </w:r>
      <w:r w:rsidDel="00000000" w:rsidR="00000000" w:rsidRPr="00000000">
        <w:rPr>
          <w:sz w:val="22"/>
          <w:szCs w:val="22"/>
          <w:rtl w:val="0"/>
        </w:rPr>
        <w:t xml:space="preserve">cu participarea factorilor interesați relevanți din județul Mureș.</w:t>
      </w:r>
    </w:p>
    <w:p w:rsidR="00000000" w:rsidDel="00000000" w:rsidP="00000000" w:rsidRDefault="00000000" w:rsidRPr="00000000" w14:paraId="000000D8">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D9">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A">
      <w:pPr>
        <w:jc w:val="center"/>
        <w:rPr/>
      </w:pPr>
      <w:r w:rsidDel="00000000" w:rsidR="00000000" w:rsidRPr="00000000">
        <w:rPr>
          <w:rtl w:val="0"/>
        </w:rPr>
      </w:r>
    </w:p>
    <w:p w:rsidR="00000000" w:rsidDel="00000000" w:rsidP="00000000" w:rsidRDefault="00000000" w:rsidRPr="00000000" w14:paraId="000000DB">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C">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a" w:customStyle="1">
    <w:basedOn w:val="TableNormal0"/>
    <w:tblPr>
      <w:tblStyleRowBandSize w:val="1"/>
      <w:tblStyleColBandSize w:val="1"/>
      <w:tblCellMar>
        <w:top w:w="0.0" w:type="dxa"/>
        <w:left w:w="10.0" w:type="dxa"/>
        <w:bottom w:w="0.0" w:type="dxa"/>
        <w:right w:w="10.0" w:type="dxa"/>
      </w:tblCellMar>
    </w:tblPr>
  </w:style>
  <w:style w:type="table" w:styleId="a0" w:customStyle="1">
    <w:basedOn w:val="TableNormal0"/>
    <w:tblPr>
      <w:tblStyleRowBandSize w:val="1"/>
      <w:tblStyleColBandSize w:val="1"/>
      <w:tblCellMar>
        <w:top w:w="50.0" w:type="dxa"/>
        <w:left w:w="50.0" w:type="dxa"/>
        <w:bottom w:w="50.0" w:type="dxa"/>
        <w:right w:w="50.0" w:type="dxa"/>
      </w:tblCellMar>
    </w:tblPr>
  </w:style>
  <w:style w:type="table" w:styleId="a1" w:customStyle="1">
    <w:basedOn w:val="TableNormal0"/>
    <w:tblPr>
      <w:tblStyleRowBandSize w:val="1"/>
      <w:tblStyleColBandSize w:val="1"/>
      <w:tblCellMar>
        <w:top w:w="50.0" w:type="dxa"/>
        <w:left w:w="50.0" w:type="dxa"/>
        <w:bottom w:w="50.0" w:type="dxa"/>
        <w:right w:w="50.0" w:type="dxa"/>
      </w:tblCellMar>
    </w:tblPr>
  </w:style>
  <w:style w:type="table" w:styleId="a2" w:customStyle="1">
    <w:basedOn w:val="TableNormal0"/>
    <w:tblPr>
      <w:tblStyleRowBandSize w:val="1"/>
      <w:tblStyleColBandSize w:val="1"/>
      <w:tblCellMar>
        <w:top w:w="0.0" w:type="dxa"/>
        <w:left w:w="10.0" w:type="dxa"/>
        <w:bottom w:w="0.0" w:type="dxa"/>
        <w:right w:w="10.0" w:type="dxa"/>
      </w:tblCellMar>
    </w:tblPr>
  </w:style>
  <w:style w:type="table" w:styleId="a3" w:customStyle="1">
    <w:basedOn w:val="TableNormal0"/>
    <w:tblPr>
      <w:tblStyleRowBandSize w:val="1"/>
      <w:tblStyleColBandSize w:val="1"/>
      <w:tblCellMar>
        <w:top w:w="50.0" w:type="dxa"/>
        <w:left w:w="50.0" w:type="dxa"/>
        <w:bottom w:w="50.0" w:type="dxa"/>
        <w:right w:w="50.0" w:type="dxa"/>
      </w:tblCellMar>
    </w:tblPr>
  </w:style>
  <w:style w:type="table" w:styleId="a4" w:customStyle="1">
    <w:basedOn w:val="TableNormal0"/>
    <w:tblPr>
      <w:tblStyleRowBandSize w:val="1"/>
      <w:tblStyleColBandSize w:val="1"/>
      <w:tblCellMar>
        <w:top w:w="0.0" w:type="dxa"/>
        <w:left w:w="10.0" w:type="dxa"/>
        <w:bottom w:w="0.0" w:type="dxa"/>
        <w:right w:w="10.0" w:type="dxa"/>
      </w:tblCellMar>
    </w:tblPr>
  </w:style>
  <w:style w:type="table" w:styleId="a5" w:customStyle="1">
    <w:basedOn w:val="TableNormal0"/>
    <w:tblPr>
      <w:tblStyleRowBandSize w:val="1"/>
      <w:tblStyleColBandSize w:val="1"/>
      <w:tblCellMar>
        <w:top w:w="0.0" w:type="dxa"/>
        <w:left w:w="10.0" w:type="dxa"/>
        <w:bottom w:w="0.0" w:type="dxa"/>
        <w:right w:w="10.0" w:type="dxa"/>
      </w:tblCellMar>
    </w:tblPr>
  </w:style>
  <w:style w:type="table" w:styleId="a6" w:customStyle="1">
    <w:basedOn w:val="TableNormal0"/>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Sr8Vqa7hN7CqC1T1soGmJvpZuA==">CgMxLjAaMAoBMBIrCikIB0IlChFRdWF0dHJvY2VudG8gU2FucxIQQXJpYWwgVW5pY29kZSBNUxowCgExEisKKQgHQiUKEVF1YXR0cm9jZW50byBTYW5zEhBBcmlhbCBVbmljb2RlIE1TGjAKATISKwopCAdCJQoRUXVhdHRyb2NlbnRvIFNhbnMSEEFyaWFsIFVuaWNvZGUgTVMyDmguOWhxN2J1dG43eGN5Mg5oLmpyZnNlbzU2bm00MDgAciExTHFUWVJUTUg3bDRNLUIzd2U1akxDY0tORF9HVjNZWW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2026-08-04T09:12:00Z</dcterms:created>
</cp:coreProperties>
</file>